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7FB" w14:textId="5E5F5185" w:rsidR="00C91FD7" w:rsidRDefault="000D587F" w:rsidP="004353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5. stavka 1. točka 6. Zakona o sigurnosti prometa na cestama („Narodne novine“, broj 67/08, 48/10, 74/11, 80/13, 92/14, 64/15, 108/17, 70/19 i 42/20) i članka 37. st.1. točka 23. Statuta Grada Šibenika („Službeni glasnik Grada Šibenika“, broj 2/21), uz prethodnu suglasnost Ministarstva unutarnjih poslova – Policijske uprave Šibensko-kninske broj </w:t>
      </w:r>
      <w:r w:rsidR="00623F0F">
        <w:rPr>
          <w:sz w:val="24"/>
          <w:szCs w:val="24"/>
        </w:rPr>
        <w:t>511-13-01-UP/I-337/21</w:t>
      </w:r>
      <w:r>
        <w:rPr>
          <w:sz w:val="24"/>
          <w:szCs w:val="24"/>
        </w:rPr>
        <w:t xml:space="preserve"> od </w:t>
      </w:r>
      <w:r w:rsidR="00623F0F">
        <w:rPr>
          <w:sz w:val="24"/>
          <w:szCs w:val="24"/>
        </w:rPr>
        <w:t xml:space="preserve">7. rujna </w:t>
      </w:r>
      <w:r>
        <w:rPr>
          <w:sz w:val="24"/>
          <w:szCs w:val="24"/>
        </w:rPr>
        <w:t>2021. godine, Gradsk</w:t>
      </w:r>
      <w:r w:rsidR="00623F0F">
        <w:rPr>
          <w:sz w:val="24"/>
          <w:szCs w:val="24"/>
        </w:rPr>
        <w:t>o</w:t>
      </w:r>
      <w:r>
        <w:rPr>
          <w:sz w:val="24"/>
          <w:szCs w:val="24"/>
        </w:rPr>
        <w:t xml:space="preserve"> vijeće Grada Šibenika na </w:t>
      </w:r>
      <w:r w:rsidR="00623F0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sjednici od </w:t>
      </w:r>
      <w:r w:rsidR="00623F0F">
        <w:rPr>
          <w:sz w:val="24"/>
          <w:szCs w:val="24"/>
        </w:rPr>
        <w:t xml:space="preserve">15. rujna 2021. </w:t>
      </w:r>
      <w:r>
        <w:rPr>
          <w:sz w:val="24"/>
          <w:szCs w:val="24"/>
        </w:rPr>
        <w:t>godine, donosi</w:t>
      </w:r>
    </w:p>
    <w:p w14:paraId="1095BDDD" w14:textId="77777777" w:rsidR="00C91FD7" w:rsidRDefault="00C91FD7" w:rsidP="000D587F">
      <w:pPr>
        <w:jc w:val="both"/>
        <w:rPr>
          <w:sz w:val="24"/>
          <w:szCs w:val="24"/>
        </w:rPr>
      </w:pPr>
    </w:p>
    <w:p w14:paraId="5BA18D6B" w14:textId="77777777" w:rsidR="000D587F" w:rsidRPr="000D587F" w:rsidRDefault="000D587F" w:rsidP="000D587F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D587F">
        <w:rPr>
          <w:rFonts w:ascii="Calibri" w:eastAsia="Calibri" w:hAnsi="Calibri" w:cs="Times New Roman"/>
          <w:b/>
          <w:sz w:val="24"/>
          <w:szCs w:val="24"/>
        </w:rPr>
        <w:t>ODLUKU O IZMJENAMA I DOPUNAMA</w:t>
      </w:r>
    </w:p>
    <w:p w14:paraId="5FBB1C4F" w14:textId="77777777" w:rsidR="000D587F" w:rsidRPr="000D587F" w:rsidRDefault="000D587F" w:rsidP="000D587F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D587F">
        <w:rPr>
          <w:rFonts w:ascii="Calibri" w:eastAsia="Calibri" w:hAnsi="Calibri" w:cs="Times New Roman"/>
          <w:b/>
          <w:sz w:val="24"/>
          <w:szCs w:val="24"/>
        </w:rPr>
        <w:t>ODLUKE  O KORIŠTENJU GRADSKIH PARKIRALIŠTA</w:t>
      </w:r>
    </w:p>
    <w:p w14:paraId="2839E5C2" w14:textId="77777777" w:rsidR="000D587F" w:rsidRPr="000D587F" w:rsidRDefault="000D587F" w:rsidP="000D587F">
      <w:pPr>
        <w:suppressAutoHyphens/>
        <w:autoSpaceDN w:val="0"/>
        <w:spacing w:after="160" w:line="240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502FFBE6" w14:textId="77777777" w:rsidR="000D587F" w:rsidRPr="000D587F" w:rsidRDefault="000D587F" w:rsidP="000D587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D587F">
        <w:rPr>
          <w:rFonts w:ascii="Calibri" w:eastAsia="Calibri" w:hAnsi="Calibri" w:cs="Times New Roman"/>
          <w:sz w:val="24"/>
          <w:szCs w:val="24"/>
        </w:rPr>
        <w:t>Članak 1.</w:t>
      </w:r>
    </w:p>
    <w:p w14:paraId="5BDF77C7" w14:textId="77777777" w:rsidR="00775BFC" w:rsidRDefault="000D587F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D587F">
        <w:rPr>
          <w:rFonts w:ascii="Calibri" w:eastAsia="Calibri" w:hAnsi="Calibri" w:cs="Times New Roman"/>
          <w:sz w:val="24"/>
          <w:szCs w:val="24"/>
        </w:rPr>
        <w:t>U Odluci o korištenju gradskih parkirališta („Službeni glasnik Grada Šibenika“, broj 1/19</w:t>
      </w:r>
      <w:r>
        <w:rPr>
          <w:rFonts w:ascii="Calibri" w:eastAsia="Calibri" w:hAnsi="Calibri" w:cs="Times New Roman"/>
          <w:sz w:val="24"/>
          <w:szCs w:val="24"/>
        </w:rPr>
        <w:t>, 3/19, 6/20 i 9/20) u članku 7. st. 9</w:t>
      </w:r>
      <w:r w:rsidRPr="000D587F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75BFC">
        <w:rPr>
          <w:rFonts w:ascii="Calibri" w:eastAsia="Calibri" w:hAnsi="Calibri" w:cs="Times New Roman"/>
          <w:sz w:val="24"/>
          <w:szCs w:val="24"/>
        </w:rPr>
        <w:t xml:space="preserve"> u alineji </w:t>
      </w:r>
      <w:r>
        <w:rPr>
          <w:rFonts w:ascii="Calibri" w:eastAsia="Calibri" w:hAnsi="Calibri" w:cs="Times New Roman"/>
          <w:sz w:val="24"/>
          <w:szCs w:val="24"/>
        </w:rPr>
        <w:t xml:space="preserve"> 6 </w:t>
      </w:r>
      <w:r w:rsidR="00775BFC">
        <w:rPr>
          <w:rFonts w:ascii="Calibri" w:eastAsia="Calibri" w:hAnsi="Calibri" w:cs="Times New Roman"/>
          <w:sz w:val="24"/>
          <w:szCs w:val="24"/>
        </w:rPr>
        <w:t>iza teksta koji glasi „-Ulica Petra Preradovića“</w:t>
      </w:r>
      <w:r w:rsidR="008D311A">
        <w:rPr>
          <w:rFonts w:ascii="Calibri" w:eastAsia="Calibri" w:hAnsi="Calibri" w:cs="Times New Roman"/>
          <w:sz w:val="24"/>
          <w:szCs w:val="24"/>
        </w:rPr>
        <w:t xml:space="preserve"> otvara se zagrada</w:t>
      </w:r>
      <w:r w:rsidR="00775BFC">
        <w:rPr>
          <w:rFonts w:ascii="Calibri" w:eastAsia="Calibri" w:hAnsi="Calibri" w:cs="Times New Roman"/>
          <w:sz w:val="24"/>
          <w:szCs w:val="24"/>
        </w:rPr>
        <w:t xml:space="preserve"> i dodaje tekst koji glasi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2702E33D" w14:textId="77777777" w:rsidR="003047E3" w:rsidRDefault="008D311A" w:rsidP="000D58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„u cijelosti</w:t>
      </w:r>
      <w:r w:rsidR="00775BFC">
        <w:rPr>
          <w:rFonts w:ascii="Calibri" w:eastAsia="Calibri" w:hAnsi="Calibri" w:cs="Times New Roman"/>
          <w:sz w:val="24"/>
          <w:szCs w:val="24"/>
        </w:rPr>
        <w:t>“</w:t>
      </w:r>
      <w:r w:rsidR="00370BFA">
        <w:rPr>
          <w:rFonts w:ascii="Calibri" w:eastAsia="Calibri" w:hAnsi="Calibri" w:cs="Times New Roman"/>
          <w:sz w:val="24"/>
          <w:szCs w:val="24"/>
        </w:rPr>
        <w:t>, zatvara se zagrada.</w:t>
      </w:r>
    </w:p>
    <w:p w14:paraId="34D45BC0" w14:textId="77777777" w:rsidR="00775BFC" w:rsidRDefault="00775BFC" w:rsidP="000D587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51D09E41" w14:textId="77777777" w:rsidR="00775BFC" w:rsidRDefault="003047E3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 stavku 10. </w:t>
      </w:r>
      <w:r w:rsidR="00775BFC">
        <w:rPr>
          <w:rFonts w:ascii="Calibri" w:eastAsia="Calibri" w:hAnsi="Calibri" w:cs="Times New Roman"/>
          <w:sz w:val="24"/>
          <w:szCs w:val="24"/>
        </w:rPr>
        <w:t>u alineji 4 iza teksta koji glasi: „-Uli</w:t>
      </w:r>
      <w:r w:rsidR="00370BFA">
        <w:rPr>
          <w:rFonts w:ascii="Calibri" w:eastAsia="Calibri" w:hAnsi="Calibri" w:cs="Times New Roman"/>
          <w:sz w:val="24"/>
          <w:szCs w:val="24"/>
        </w:rPr>
        <w:t xml:space="preserve">ca Petra Preradovića“ </w:t>
      </w:r>
      <w:r w:rsidR="008D311A">
        <w:rPr>
          <w:rFonts w:ascii="Calibri" w:eastAsia="Calibri" w:hAnsi="Calibri" w:cs="Times New Roman"/>
          <w:sz w:val="24"/>
          <w:szCs w:val="24"/>
        </w:rPr>
        <w:t xml:space="preserve"> otvara se zagrada</w:t>
      </w:r>
      <w:r w:rsidR="00775BFC">
        <w:rPr>
          <w:rFonts w:ascii="Calibri" w:eastAsia="Calibri" w:hAnsi="Calibri" w:cs="Times New Roman"/>
          <w:sz w:val="24"/>
          <w:szCs w:val="24"/>
        </w:rPr>
        <w:t xml:space="preserve"> i dodaje tekst koji glasi:</w:t>
      </w:r>
    </w:p>
    <w:p w14:paraId="4B5404B8" w14:textId="77777777" w:rsidR="00775BFC" w:rsidRDefault="00775BFC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="008D311A">
        <w:rPr>
          <w:rFonts w:ascii="Calibri" w:eastAsia="Calibri" w:hAnsi="Calibri" w:cs="Times New Roman"/>
          <w:sz w:val="24"/>
          <w:szCs w:val="24"/>
        </w:rPr>
        <w:t>u cijelosti</w:t>
      </w:r>
      <w:r>
        <w:rPr>
          <w:rFonts w:ascii="Calibri" w:eastAsia="Calibri" w:hAnsi="Calibri" w:cs="Times New Roman"/>
          <w:sz w:val="24"/>
          <w:szCs w:val="24"/>
        </w:rPr>
        <w:t>“</w:t>
      </w:r>
      <w:r w:rsidR="00370BFA">
        <w:rPr>
          <w:rFonts w:ascii="Calibri" w:eastAsia="Calibri" w:hAnsi="Calibri" w:cs="Times New Roman"/>
          <w:sz w:val="24"/>
          <w:szCs w:val="24"/>
        </w:rPr>
        <w:t>, zatvara se zagrada.</w:t>
      </w:r>
    </w:p>
    <w:p w14:paraId="7145F044" w14:textId="77777777" w:rsidR="00CD1F5B" w:rsidRDefault="00CD1F5B"/>
    <w:p w14:paraId="231F5059" w14:textId="77777777" w:rsidR="00775BFC" w:rsidRPr="00775BFC" w:rsidRDefault="00775BFC" w:rsidP="00775BFC">
      <w:pPr>
        <w:jc w:val="center"/>
        <w:rPr>
          <w:sz w:val="24"/>
          <w:szCs w:val="24"/>
        </w:rPr>
      </w:pPr>
      <w:r w:rsidRPr="00775BFC">
        <w:rPr>
          <w:sz w:val="24"/>
          <w:szCs w:val="24"/>
        </w:rPr>
        <w:t>Članak 2.</w:t>
      </w:r>
    </w:p>
    <w:p w14:paraId="035A32B0" w14:textId="77777777" w:rsidR="00775BFC" w:rsidRPr="00775BFC" w:rsidRDefault="00775BFC" w:rsidP="00775BFC">
      <w:pPr>
        <w:jc w:val="both"/>
        <w:rPr>
          <w:sz w:val="24"/>
          <w:szCs w:val="24"/>
        </w:rPr>
      </w:pPr>
      <w:r w:rsidRPr="00775BFC">
        <w:rPr>
          <w:sz w:val="24"/>
          <w:szCs w:val="24"/>
        </w:rPr>
        <w:t>Sve ostale odredbe Odluke o korištenju gradskih parkirališta ostaju nepromijenjene.</w:t>
      </w:r>
    </w:p>
    <w:p w14:paraId="365740F0" w14:textId="77777777" w:rsidR="00775BFC" w:rsidRPr="00775BFC" w:rsidRDefault="00775BFC" w:rsidP="00775BFC">
      <w:pPr>
        <w:jc w:val="both"/>
        <w:rPr>
          <w:sz w:val="24"/>
          <w:szCs w:val="24"/>
        </w:rPr>
      </w:pPr>
    </w:p>
    <w:p w14:paraId="4C62F71A" w14:textId="77777777" w:rsidR="00775BFC" w:rsidRDefault="00775BFC" w:rsidP="00775BF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14:paraId="0BAE77F7" w14:textId="5BC45C4C" w:rsidR="00775BFC" w:rsidRPr="00775BFC" w:rsidRDefault="00775BFC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775BFC">
        <w:rPr>
          <w:rFonts w:ascii="Calibri" w:eastAsia="Calibri" w:hAnsi="Calibri" w:cs="Times New Roman"/>
          <w:sz w:val="24"/>
          <w:szCs w:val="24"/>
        </w:rPr>
        <w:t>Ova Odluka stupa na snagu osmog dan</w:t>
      </w:r>
      <w:r w:rsidR="00623F0F">
        <w:rPr>
          <w:rFonts w:ascii="Calibri" w:eastAsia="Calibri" w:hAnsi="Calibri" w:cs="Times New Roman"/>
          <w:sz w:val="24"/>
          <w:szCs w:val="24"/>
        </w:rPr>
        <w:t>a</w:t>
      </w:r>
      <w:r w:rsidRPr="00775BFC">
        <w:rPr>
          <w:rFonts w:ascii="Calibri" w:eastAsia="Calibri" w:hAnsi="Calibri" w:cs="Times New Roman"/>
          <w:sz w:val="24"/>
          <w:szCs w:val="24"/>
        </w:rPr>
        <w:t xml:space="preserve"> od </w:t>
      </w:r>
      <w:r w:rsidR="00623F0F">
        <w:rPr>
          <w:rFonts w:ascii="Calibri" w:eastAsia="Calibri" w:hAnsi="Calibri" w:cs="Times New Roman"/>
          <w:sz w:val="24"/>
          <w:szCs w:val="24"/>
        </w:rPr>
        <w:t xml:space="preserve">dana </w:t>
      </w:r>
      <w:r w:rsidRPr="00775BFC">
        <w:rPr>
          <w:rFonts w:ascii="Calibri" w:eastAsia="Calibri" w:hAnsi="Calibri" w:cs="Times New Roman"/>
          <w:sz w:val="24"/>
          <w:szCs w:val="24"/>
        </w:rPr>
        <w:t>objave u „Službenom glasniku Grada Šibenika“.</w:t>
      </w:r>
    </w:p>
    <w:p w14:paraId="3F3CF833" w14:textId="77777777" w:rsidR="00775BFC" w:rsidRPr="00775BFC" w:rsidRDefault="00775BFC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210AA295" w14:textId="77777777" w:rsidR="00775BFC" w:rsidRPr="00775BFC" w:rsidRDefault="00775BFC" w:rsidP="00775B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300BF0BE" w14:textId="1D7B79B0" w:rsidR="00775BFC" w:rsidRPr="003C1362" w:rsidRDefault="003C1362" w:rsidP="003C1362">
      <w:pPr>
        <w:pStyle w:val="Bezproreda"/>
        <w:jc w:val="both"/>
        <w:rPr>
          <w:sz w:val="24"/>
          <w:szCs w:val="24"/>
        </w:rPr>
      </w:pPr>
      <w:r w:rsidRPr="003C1362">
        <w:rPr>
          <w:sz w:val="24"/>
          <w:szCs w:val="24"/>
        </w:rPr>
        <w:t>KLASA:</w:t>
      </w:r>
      <w:r w:rsidR="00623F0F">
        <w:rPr>
          <w:sz w:val="24"/>
          <w:szCs w:val="24"/>
        </w:rPr>
        <w:t>340-01/21-01/97</w:t>
      </w:r>
    </w:p>
    <w:p w14:paraId="551F6EDB" w14:textId="329C9113" w:rsidR="003C1362" w:rsidRDefault="003C1362" w:rsidP="003C136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623F0F">
        <w:rPr>
          <w:sz w:val="24"/>
          <w:szCs w:val="24"/>
        </w:rPr>
        <w:t>2182/01-03/1-21-5</w:t>
      </w:r>
    </w:p>
    <w:p w14:paraId="31ECAC7D" w14:textId="50D0F7F5" w:rsidR="003C1362" w:rsidRDefault="003C1362" w:rsidP="003C136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Šibenik,</w:t>
      </w:r>
      <w:r w:rsidR="00623F0F">
        <w:rPr>
          <w:sz w:val="24"/>
          <w:szCs w:val="24"/>
        </w:rPr>
        <w:t>15. rujna 2021.</w:t>
      </w:r>
    </w:p>
    <w:p w14:paraId="5FA20496" w14:textId="77777777" w:rsidR="00B03463" w:rsidRDefault="00B03463" w:rsidP="003C1362">
      <w:pPr>
        <w:pStyle w:val="Bezproreda"/>
        <w:jc w:val="both"/>
        <w:rPr>
          <w:sz w:val="24"/>
          <w:szCs w:val="24"/>
        </w:rPr>
      </w:pPr>
    </w:p>
    <w:p w14:paraId="6514709A" w14:textId="77777777" w:rsidR="00B03463" w:rsidRDefault="00B03463" w:rsidP="003C1362">
      <w:pPr>
        <w:pStyle w:val="Bezproreda"/>
        <w:jc w:val="both"/>
        <w:rPr>
          <w:sz w:val="24"/>
          <w:szCs w:val="24"/>
        </w:rPr>
      </w:pPr>
    </w:p>
    <w:p w14:paraId="5C309F95" w14:textId="77777777" w:rsidR="003C1362" w:rsidRDefault="003C1362" w:rsidP="003C136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GRADSKO VIJEĆE GRADA ŠIBENIKA</w:t>
      </w:r>
    </w:p>
    <w:p w14:paraId="5066F696" w14:textId="7BC558CD" w:rsidR="003C1362" w:rsidRDefault="003C1362" w:rsidP="00623F0F">
      <w:pPr>
        <w:pStyle w:val="Bezproreda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PREDSJEDNIK</w:t>
      </w:r>
    </w:p>
    <w:p w14:paraId="5CECB8C4" w14:textId="7FB213FA" w:rsidR="00623F0F" w:rsidRDefault="00623F0F" w:rsidP="00623F0F">
      <w:pPr>
        <w:pStyle w:val="Bezproreda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dr.sc. Dragan </w:t>
      </w:r>
      <w:proofErr w:type="spellStart"/>
      <w:r>
        <w:rPr>
          <w:sz w:val="24"/>
          <w:szCs w:val="24"/>
        </w:rPr>
        <w:t>Zlatović</w:t>
      </w:r>
      <w:r w:rsidR="004353EC">
        <w:rPr>
          <w:sz w:val="24"/>
          <w:szCs w:val="24"/>
        </w:rPr>
        <w:t>,v.r</w:t>
      </w:r>
      <w:proofErr w:type="spellEnd"/>
      <w:r w:rsidR="004353EC">
        <w:rPr>
          <w:sz w:val="24"/>
          <w:szCs w:val="24"/>
        </w:rPr>
        <w:t>.</w:t>
      </w:r>
    </w:p>
    <w:p w14:paraId="190EC212" w14:textId="77777777" w:rsidR="00B03463" w:rsidRDefault="00B03463" w:rsidP="003C1362">
      <w:pPr>
        <w:pStyle w:val="Bezproreda"/>
        <w:jc w:val="center"/>
        <w:rPr>
          <w:sz w:val="24"/>
          <w:szCs w:val="24"/>
        </w:rPr>
      </w:pPr>
    </w:p>
    <w:p w14:paraId="6637DD64" w14:textId="77777777" w:rsidR="00B03463" w:rsidRDefault="00B03463" w:rsidP="00C27B85">
      <w:pPr>
        <w:pStyle w:val="Bezproreda"/>
        <w:rPr>
          <w:sz w:val="24"/>
          <w:szCs w:val="24"/>
        </w:rPr>
      </w:pPr>
    </w:p>
    <w:p w14:paraId="08352FA8" w14:textId="77777777" w:rsidR="009965A4" w:rsidRDefault="009965A4" w:rsidP="00C27B85">
      <w:pPr>
        <w:pStyle w:val="Bezproreda"/>
        <w:rPr>
          <w:sz w:val="24"/>
          <w:szCs w:val="24"/>
        </w:rPr>
      </w:pPr>
    </w:p>
    <w:sectPr w:rsidR="0099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3E9"/>
    <w:multiLevelType w:val="hybridMultilevel"/>
    <w:tmpl w:val="FBD002BE"/>
    <w:lvl w:ilvl="0" w:tplc="12AA481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7F"/>
    <w:rsid w:val="000D587F"/>
    <w:rsid w:val="003047E3"/>
    <w:rsid w:val="00370BFA"/>
    <w:rsid w:val="003C1362"/>
    <w:rsid w:val="004353EC"/>
    <w:rsid w:val="005845B5"/>
    <w:rsid w:val="00623F0F"/>
    <w:rsid w:val="00775BFC"/>
    <w:rsid w:val="00885733"/>
    <w:rsid w:val="008D311A"/>
    <w:rsid w:val="00974B01"/>
    <w:rsid w:val="009965A4"/>
    <w:rsid w:val="00A81983"/>
    <w:rsid w:val="00B03463"/>
    <w:rsid w:val="00C27B85"/>
    <w:rsid w:val="00C567A8"/>
    <w:rsid w:val="00C91FD7"/>
    <w:rsid w:val="00C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DB1"/>
  <w15:chartTrackingRefBased/>
  <w15:docId w15:val="{79951CCC-B3BA-45DA-AB92-8828607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7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587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D58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4</cp:revision>
  <cp:lastPrinted>2021-09-06T06:47:00Z</cp:lastPrinted>
  <dcterms:created xsi:type="dcterms:W3CDTF">2021-09-16T12:15:00Z</dcterms:created>
  <dcterms:modified xsi:type="dcterms:W3CDTF">2021-09-16T12:42:00Z</dcterms:modified>
</cp:coreProperties>
</file>